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Spec="center" w:tblpY="235"/>
        <w:tblW w:w="15405" w:type="dxa"/>
        <w:tblInd w:w="0" w:type="dxa"/>
        <w:tblLayout w:type="fixed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481"/>
        <w:gridCol w:w="2625"/>
        <w:gridCol w:w="1418"/>
        <w:gridCol w:w="1134"/>
        <w:gridCol w:w="1559"/>
        <w:gridCol w:w="1559"/>
        <w:gridCol w:w="5629"/>
      </w:tblGrid>
      <w:tr w:rsidR="005E77BB" w:rsidRPr="005E77BB" w14:paraId="021581C2" w14:textId="77777777" w:rsidTr="0019659A">
        <w:trPr>
          <w:trHeight w:val="576"/>
        </w:trPr>
        <w:tc>
          <w:tcPr>
            <w:tcW w:w="154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99D7" w14:textId="1D13BE03" w:rsidR="005E77BB" w:rsidRPr="005E77BB" w:rsidRDefault="005E77BB" w:rsidP="0019659A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Տեխնիկական բնութագիր</w:t>
            </w:r>
            <w:r w:rsidR="00E32729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*</w:t>
            </w:r>
          </w:p>
          <w:p w14:paraId="51353A97" w14:textId="5EF57408" w:rsidR="005E77BB" w:rsidRPr="005E77BB" w:rsidRDefault="005E77BB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hAnsi="GHEA Grapalat"/>
                <w:lang w:val="hy-AM"/>
              </w:rPr>
              <w:t>Մասիս համայնքի կարիքների համար</w:t>
            </w:r>
            <w:r w:rsidR="0019659A">
              <w:rPr>
                <w:rFonts w:ascii="GHEA Grapalat" w:hAnsi="GHEA Grapalat"/>
                <w:lang w:val="hy-AM"/>
              </w:rPr>
              <w:t xml:space="preserve"> բազմաֆունկցիոնալ</w:t>
            </w:r>
            <w:r w:rsidRPr="005E77BB">
              <w:rPr>
                <w:rFonts w:ascii="GHEA Grapalat" w:hAnsi="GHEA Grapalat"/>
                <w:lang w:val="hy-AM"/>
              </w:rPr>
              <w:t xml:space="preserve"> խաղասարքերի ձեռքբերման</w:t>
            </w:r>
          </w:p>
        </w:tc>
      </w:tr>
      <w:tr w:rsidR="0019659A" w:rsidRPr="005E77BB" w14:paraId="4A178832" w14:textId="6BAA3C28" w:rsidTr="0019659A">
        <w:trPr>
          <w:trHeight w:val="576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A16DB" w14:textId="60FFDE5B" w:rsidR="0019659A" w:rsidRPr="00043333" w:rsidRDefault="0019659A" w:rsidP="0019659A">
            <w:pPr>
              <w:ind w:right="54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  <w:t>Չ/Հ</w:t>
            </w:r>
          </w:p>
          <w:p w14:paraId="0810517C" w14:textId="77777777" w:rsidR="0019659A" w:rsidRPr="005E77BB" w:rsidRDefault="0019659A" w:rsidP="0019659A">
            <w:pPr>
              <w:ind w:right="54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8518" w14:textId="77777777" w:rsidR="0019659A" w:rsidRPr="005E77BB" w:rsidRDefault="0019659A" w:rsidP="0019659A">
            <w:pPr>
              <w:ind w:right="2"/>
              <w:jc w:val="center"/>
              <w:rPr>
                <w:rFonts w:ascii="GHEA Grapalat" w:hAnsi="GHEA Grapalat"/>
                <w:b/>
                <w:noProof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Տեսքը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3FDE3C" w14:textId="77777777"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</w:p>
          <w:p w14:paraId="4AE1EC3A" w14:textId="709A8455"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Չափ</w:t>
            </w:r>
            <w:proofErr w:type="spellEnd"/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միավորը</w:t>
            </w:r>
            <w:proofErr w:type="spellEnd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00BDA" w14:textId="49139956" w:rsidR="0019659A" w:rsidRPr="005E77BB" w:rsidRDefault="0019659A" w:rsidP="0019659A">
            <w:pPr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6664" w14:textId="30A809E3"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Միավորի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արժեք</w:t>
            </w:r>
            <w:proofErr w:type="spellEnd"/>
          </w:p>
          <w:p w14:paraId="58304D94" w14:textId="4F2EC331" w:rsidR="0019659A" w:rsidRPr="00043333" w:rsidRDefault="0019659A" w:rsidP="0019659A">
            <w:pPr>
              <w:ind w:right="51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ՀՀ դրամ</w:t>
            </w: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D5D071" w14:textId="77777777"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Ընդամենը</w:t>
            </w:r>
          </w:p>
          <w:p w14:paraId="03680F17" w14:textId="1F5E0E07" w:rsidR="0019659A" w:rsidRPr="00043333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ՀՀ դրամ</w:t>
            </w: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2ACE9" w14:textId="6EBE0E33" w:rsidR="0019659A" w:rsidRPr="005E77BB" w:rsidRDefault="0019659A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Տեխնիկական</w:t>
            </w:r>
            <w:proofErr w:type="spellEnd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բնութագիր</w:t>
            </w:r>
            <w:proofErr w:type="spellEnd"/>
          </w:p>
        </w:tc>
      </w:tr>
      <w:tr w:rsidR="0019659A" w:rsidRPr="002A0872" w14:paraId="411FF777" w14:textId="39405384" w:rsidTr="0019659A">
        <w:trPr>
          <w:trHeight w:val="1805"/>
        </w:trPr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393A" w14:textId="175A3CB1" w:rsidR="0019659A" w:rsidRPr="00043333" w:rsidRDefault="0019659A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>1</w:t>
            </w:r>
          </w:p>
          <w:p w14:paraId="6A41DF6F" w14:textId="4437B203" w:rsidR="0019659A" w:rsidRPr="00043333" w:rsidRDefault="0019659A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/>
              </w:rPr>
              <w:t>Խաղասարք</w:t>
            </w:r>
            <w:r w:rsidRPr="00043333">
              <w:rPr>
                <w:rFonts w:ascii="GHEA Grapalat" w:hAnsi="GHEA Grapalat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FDB7" w14:textId="7D41C7B3" w:rsidR="0019659A" w:rsidRPr="00043333" w:rsidRDefault="0019659A" w:rsidP="0019659A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97213A" wp14:editId="4EB6928B">
                  <wp:extent cx="1532660" cy="11239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579" cy="114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12F05" w14:textId="3EBE9E7B" w:rsidR="0019659A" w:rsidRPr="0019659A" w:rsidRDefault="0019659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0813" w14:textId="4792E17D" w:rsidR="0019659A" w:rsidRPr="005E77BB" w:rsidRDefault="0019659A" w:rsidP="0019659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AEFA" w14:textId="59035468" w:rsidR="0019659A" w:rsidRPr="009B1168" w:rsidRDefault="0019659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3 500 000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696B2" w14:textId="09F596E6" w:rsidR="0019659A" w:rsidRPr="0019659A" w:rsidRDefault="0019659A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17 500 000</w:t>
            </w:r>
          </w:p>
        </w:tc>
        <w:tc>
          <w:tcPr>
            <w:tcW w:w="5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726A" w14:textId="0F2DA781" w:rsidR="0019659A" w:rsidRDefault="0019659A" w:rsidP="0019659A">
            <w:pPr>
              <w:ind w:right="51"/>
              <w:jc w:val="both"/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</w:pP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Արտաքին չափսեր 7500 մմ x 7600 մմ x 5500 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ոչ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տոքսիկ</w:t>
            </w:r>
            <w:r w:rsidRPr="005E77B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E77BB">
              <w:rPr>
                <w:rFonts w:ascii="GHEA Grapalat" w:hAnsi="GHEA Grapalat" w:cs="Arial"/>
                <w:sz w:val="20"/>
                <w:szCs w:val="20"/>
                <w:lang w:val="hy-AM"/>
              </w:rPr>
              <w:t>հումքից</w:t>
            </w:r>
            <w:r w:rsidRPr="005E77BB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, հաստությունը ոչ պակաս, քան 8 մմ։ Բոլոր 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</w:t>
            </w:r>
            <w:r w:rsid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Խաղասարքի բոլոր դետալները պետք է լինեն զուրկ ցանցակացած տեսակի դեֆորմացիաներից: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Գինը ներառում է</w:t>
            </w:r>
            <w:r w:rsid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 xml:space="preserve"> խաղասարքը ընդգրկող ամբողջական տարածքի</w:t>
            </w:r>
            <w:r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="00E32729"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բետոնապատում</w:t>
            </w:r>
            <w:r w:rsid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ը</w:t>
            </w:r>
            <w:r w:rsidR="00E32729"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, ռետինապատում</w:t>
            </w:r>
            <w:r w:rsid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ը</w:t>
            </w:r>
            <w:r w:rsidR="00E32729"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 xml:space="preserve"> և եզրաքարերի տեղադրում</w:t>
            </w:r>
            <w:r w:rsid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ը</w:t>
            </w:r>
            <w:r w:rsidR="00E32729" w:rsidRP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, որոնց բնութագրերը ներկայացվում են ստորև</w:t>
            </w:r>
            <w:r w:rsidR="00E32729">
              <w:rPr>
                <w:rFonts w:ascii="GHEA Grapalat" w:hAnsi="GHEA Grapalat"/>
                <w:b/>
                <w:color w:val="auto"/>
                <w:sz w:val="20"/>
                <w:szCs w:val="20"/>
                <w:lang w:val="hy-AM" w:eastAsia="en-US"/>
              </w:rPr>
              <w:t>.</w:t>
            </w:r>
          </w:p>
          <w:p w14:paraId="5633A95D" w14:textId="462F7478" w:rsidR="00E32729" w:rsidRDefault="00E32729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-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Իրականացնել տարածքի ձեռքով հարթեցում, խճային նախաշերտի իրականացում 5սմ հաստությամբ, ամրանային ցանց՝  պողպատե, եռակցված, BP d=5,0մմ, ԵԲ նախաշերտի պատրաստում նվազագույնը B15 դասի բետոնից 50մմ հաստությամբ:</w:t>
            </w:r>
          </w:p>
          <w:p w14:paraId="23E30A02" w14:textId="2593E79A" w:rsidR="00E32729" w:rsidRDefault="00E32729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-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Բետոնե եզրաքարեր՝ տեղադրումով, 1000*200*80մմ չափերով, պատրաստված նվազագույնը B15 դասի բետոնից, համապատասխան բետոնե հիմքի պատրաստումով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:</w:t>
            </w:r>
          </w:p>
          <w:p w14:paraId="73D0C5F1" w14:textId="24894331" w:rsidR="00E32729" w:rsidRPr="00E32729" w:rsidRDefault="00E32729" w:rsidP="00E32729">
            <w:pPr>
              <w:ind w:right="51"/>
              <w:jc w:val="both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lastRenderedPageBreak/>
              <w:t xml:space="preserve">-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Միաձույլ ռետինե հատակի պատրաստում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Հաստությունը՝ 20 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մմ, գ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ույնը՝ համաձայնեցնել 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Պ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ատվիրատուի հետ: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Նյութը՝ 90% ռետինե մանրահատիկ, կապակցիչ՝ պոլիուրեթանային սոսինձ, և պիգմենտային ներկ: Պիգմենտային ներկը օգտագործվում է ամբողջ 20մմ հաստությունը նույն գույնով ներկելու համար: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Խտությունը՝ 850 կգ/մ3 - 1000 կգ/մ3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Օգտագործման համար թույլատրելի ջերմաստիճանը՝  -60ºС.....+60ºС: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Ցրտահարության դիմադրություն. 20 ցիկլ չի փոխվում - 20˚С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Հրդեհային անվտանգության դաս՝ V2, G2, D2, RP2, T2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Նյութի քայքայումը՝ 0,5 գ/սմ2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Առաձգական ուժ՝ 1,05-1,20 ՄՊա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Նյութի կարծրություն՝ 60-65 միավոր</w:t>
            </w:r>
            <w:r w:rsidRPr="00437CFA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: </w:t>
            </w:r>
            <w:r w:rsidRPr="00E32729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Ջրակայունություն՝ ջրաթափանց, ջրակայուն, փտելու և բորբոսնելու նկատմամբ դիմացկունություն</w:t>
            </w: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:</w:t>
            </w:r>
            <w:r w:rsidR="00437CFA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 xml:space="preserve"> </w:t>
            </w:r>
            <w:r w:rsidR="00437CFA" w:rsidRPr="00437CFA"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Տեղադրումը կատարվում է տարածքի փոշեզրկման և բետոնապատ տարածքը White Spirit կամ համարժեք նյութով մշակումից հետո: Նույն պահին պիգմենտային ներկի, ռետինե մանրահատիկի և պոլիուրթենային սոսնձի պատրաստված խառնուրդը  համապատասխան տաքացվող գլանակով հարթեցվում է և խտացվում:</w:t>
            </w:r>
          </w:p>
        </w:tc>
      </w:tr>
    </w:tbl>
    <w:p w14:paraId="2ED81EF6" w14:textId="196D3F9A" w:rsidR="005E77BB" w:rsidRPr="00E32729" w:rsidRDefault="00E32729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>
        <w:rPr>
          <w:rFonts w:ascii="GHEA Grapalat" w:eastAsia="Times New Roman" w:hAnsi="GHEA Grapalat" w:cs="Times New Roman"/>
          <w:b/>
          <w:color w:val="auto"/>
          <w:lang w:val="hy-AM"/>
        </w:rPr>
        <w:lastRenderedPageBreak/>
        <w:t>*</w:t>
      </w:r>
      <w:r w:rsidR="005E77BB" w:rsidRPr="00E32729">
        <w:rPr>
          <w:rFonts w:ascii="GHEA Grapalat" w:eastAsia="Times New Roman" w:hAnsi="GHEA Grapalat" w:cs="Times New Roman"/>
          <w:b/>
          <w:color w:val="auto"/>
          <w:lang w:val="hy-AM"/>
        </w:rPr>
        <w:t>Խաղասարքերը</w:t>
      </w:r>
      <w:r w:rsidR="005E77BB">
        <w:rPr>
          <w:rFonts w:ascii="GHEA Grapalat" w:eastAsia="Times New Roman" w:hAnsi="GHEA Grapalat" w:cs="Times New Roman"/>
          <w:b/>
          <w:color w:val="auto"/>
          <w:lang w:val="hy-AM"/>
        </w:rPr>
        <w:t xml:space="preserve"> պետք է լինեն նոր /չօգտագործված/:</w:t>
      </w:r>
      <w:r w:rsidR="00BE3497" w:rsidRPr="00E32729">
        <w:rPr>
          <w:rFonts w:ascii="GHEA Grapalat" w:eastAsia="Times New Roman" w:hAnsi="GHEA Grapalat" w:cs="Times New Roman"/>
          <w:b/>
          <w:color w:val="auto"/>
          <w:lang w:val="hy-AM"/>
        </w:rPr>
        <w:t xml:space="preserve"> Խաղասարքրեը </w:t>
      </w:r>
      <w:r w:rsidR="009B1168" w:rsidRPr="00E32729">
        <w:rPr>
          <w:rFonts w:ascii="GHEA Grapalat" w:eastAsia="Times New Roman" w:hAnsi="GHEA Grapalat" w:cs="Times New Roman"/>
          <w:b/>
          <w:color w:val="auto"/>
          <w:lang w:val="hy-AM"/>
        </w:rPr>
        <w:t>տեղադրվելու են Մասիս համայնքի վարչական տարածքում</w:t>
      </w:r>
      <w:r w:rsidR="009B1168">
        <w:rPr>
          <w:rFonts w:ascii="GHEA Grapalat" w:eastAsia="Times New Roman" w:hAnsi="GHEA Grapalat" w:cs="Times New Roman"/>
          <w:b/>
          <w:color w:val="auto"/>
          <w:lang w:val="hy-AM"/>
        </w:rPr>
        <w:t>, իսկ տ</w:t>
      </w:r>
      <w:r w:rsidR="00BE3497" w:rsidRPr="00E32729">
        <w:rPr>
          <w:rFonts w:ascii="GHEA Grapalat" w:eastAsia="Times New Roman" w:hAnsi="GHEA Grapalat" w:cs="Times New Roman"/>
          <w:b/>
          <w:color w:val="auto"/>
          <w:lang w:val="hy-AM"/>
        </w:rPr>
        <w:t xml:space="preserve">եղադրման հստակ վայրերը կտրամադրվեն Պատվիրատուի կողմից:  </w:t>
      </w:r>
    </w:p>
    <w:p w14:paraId="29C930E9" w14:textId="4A92815D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5E77BB">
        <w:rPr>
          <w:rFonts w:ascii="GHEA Grapalat" w:eastAsia="Times New Roman" w:hAnsi="GHEA Grapalat" w:cs="Times New Roman"/>
          <w:b/>
          <w:color w:val="auto"/>
          <w:lang w:val="hy-AM"/>
        </w:rPr>
        <w:t>Խաղասարքերի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բեռնումը, տեղափոխումը, բեռնաթափումը և տեղադրումն իրականացվելու է Կատարող կազմակերպության ուժերով և միջոցներով: </w:t>
      </w:r>
      <w:r w:rsidR="00A84F0F">
        <w:rPr>
          <w:rFonts w:ascii="GHEA Grapalat" w:eastAsia="Times New Roman" w:hAnsi="GHEA Grapalat" w:cs="Times New Roman"/>
          <w:b/>
          <w:lang w:val="hy-AM"/>
        </w:rPr>
        <w:t>Ընդ որում, տեղադրման համար անհրաժեշտ բոլոր աշխատանքները՝ բետոնացում, ամրացում և այլն, կատարելու է Մատակարարը:</w:t>
      </w:r>
    </w:p>
    <w:p w14:paraId="26662C51" w14:textId="7777777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Կատարող կազմակերպությունը պայմանագիրը կնքելիս պետք է Պատվիրատուին ներկայացնի համապատասխանության և անվտանգության հավաստագրեր տեղադրվող յուրաքանչյուր ապրանքի համար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 /եթե կիրառելի է/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38BEF8D1" w14:textId="2BF9AAB8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Ապրանքների մատակարարման և տեղադրման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կատարման ժամկետ է սահմանվում համաձայն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ագիրն ուժի մեջ մտնելու օրվանից </w:t>
      </w:r>
      <w:r w:rsidR="0019659A">
        <w:rPr>
          <w:rFonts w:ascii="GHEA Grapalat" w:eastAsia="Times New Roman" w:hAnsi="GHEA Grapalat" w:cs="Times New Roman"/>
          <w:b/>
          <w:color w:val="auto"/>
          <w:lang w:val="hy-AM"/>
        </w:rPr>
        <w:t>60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օրացուցային օրը:</w:t>
      </w:r>
    </w:p>
    <w:p w14:paraId="115C3827" w14:textId="7777777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Երաշխիքային ժա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մկետը 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չի կարող նվազ լինել 365 օրացուցային օրվանից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6A482AC7" w14:textId="23091785" w:rsidR="00EA0CB7" w:rsidRDefault="00EA0CB7" w:rsidP="005E77BB">
      <w:pPr>
        <w:rPr>
          <w:rFonts w:ascii="GHEA Grapalat" w:hAnsi="GHEA Grapalat"/>
          <w:lang w:val="hy-AM"/>
        </w:rPr>
      </w:pPr>
    </w:p>
    <w:p w14:paraId="51069D7D" w14:textId="77777777" w:rsidR="006E27A5" w:rsidRDefault="006E27A5" w:rsidP="005E77BB">
      <w:pPr>
        <w:rPr>
          <w:rFonts w:ascii="GHEA Grapalat" w:hAnsi="GHEA Grapalat"/>
          <w:lang w:val="hy-AM"/>
        </w:rPr>
      </w:pPr>
    </w:p>
    <w:p w14:paraId="499105DE" w14:textId="2A6B067E" w:rsidR="006E27A5" w:rsidRPr="005E77BB" w:rsidRDefault="006E27A5" w:rsidP="006E27A5">
      <w:pPr>
        <w:rPr>
          <w:rFonts w:ascii="GHEA Grapalat" w:hAnsi="GHEA Grapalat"/>
          <w:lang w:val="hy-AM"/>
        </w:rPr>
      </w:pPr>
      <w:bookmarkStart w:id="0" w:name="_GoBack"/>
      <w:bookmarkEnd w:id="0"/>
    </w:p>
    <w:sectPr w:rsidR="006E27A5" w:rsidRPr="005E77BB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43333"/>
    <w:rsid w:val="000531B2"/>
    <w:rsid w:val="00064517"/>
    <w:rsid w:val="000669F2"/>
    <w:rsid w:val="000B3B21"/>
    <w:rsid w:val="000B7057"/>
    <w:rsid w:val="000F0577"/>
    <w:rsid w:val="001017F8"/>
    <w:rsid w:val="0016531A"/>
    <w:rsid w:val="00165D3D"/>
    <w:rsid w:val="00191A10"/>
    <w:rsid w:val="0019659A"/>
    <w:rsid w:val="001C4000"/>
    <w:rsid w:val="001D7325"/>
    <w:rsid w:val="00203D4B"/>
    <w:rsid w:val="00204AB3"/>
    <w:rsid w:val="002748BD"/>
    <w:rsid w:val="00277584"/>
    <w:rsid w:val="002A0872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22183"/>
    <w:rsid w:val="00422614"/>
    <w:rsid w:val="00437CFA"/>
    <w:rsid w:val="00472AF8"/>
    <w:rsid w:val="004B03E5"/>
    <w:rsid w:val="004D5411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77BB"/>
    <w:rsid w:val="0060228F"/>
    <w:rsid w:val="00602769"/>
    <w:rsid w:val="00614577"/>
    <w:rsid w:val="00624362"/>
    <w:rsid w:val="00651D02"/>
    <w:rsid w:val="00654D05"/>
    <w:rsid w:val="00682D47"/>
    <w:rsid w:val="00685789"/>
    <w:rsid w:val="006C27D6"/>
    <w:rsid w:val="006C364D"/>
    <w:rsid w:val="006C5B86"/>
    <w:rsid w:val="006D716E"/>
    <w:rsid w:val="006E074B"/>
    <w:rsid w:val="006E27A5"/>
    <w:rsid w:val="00713B43"/>
    <w:rsid w:val="0075006B"/>
    <w:rsid w:val="00757E32"/>
    <w:rsid w:val="00797EA1"/>
    <w:rsid w:val="007A397C"/>
    <w:rsid w:val="007B15A8"/>
    <w:rsid w:val="007C163E"/>
    <w:rsid w:val="0083212F"/>
    <w:rsid w:val="008432F3"/>
    <w:rsid w:val="0085044C"/>
    <w:rsid w:val="00871EDE"/>
    <w:rsid w:val="00871EF5"/>
    <w:rsid w:val="008826D7"/>
    <w:rsid w:val="008841A0"/>
    <w:rsid w:val="00903603"/>
    <w:rsid w:val="0097441D"/>
    <w:rsid w:val="009A04B3"/>
    <w:rsid w:val="009B1168"/>
    <w:rsid w:val="009B3CD8"/>
    <w:rsid w:val="009C3B21"/>
    <w:rsid w:val="00A0618D"/>
    <w:rsid w:val="00A1469E"/>
    <w:rsid w:val="00A21E1B"/>
    <w:rsid w:val="00A72DEB"/>
    <w:rsid w:val="00A84F0F"/>
    <w:rsid w:val="00AD2CDC"/>
    <w:rsid w:val="00B1052E"/>
    <w:rsid w:val="00B1217D"/>
    <w:rsid w:val="00B600AE"/>
    <w:rsid w:val="00BA68EC"/>
    <w:rsid w:val="00BA7401"/>
    <w:rsid w:val="00BB64E3"/>
    <w:rsid w:val="00BB6B76"/>
    <w:rsid w:val="00BC3F00"/>
    <w:rsid w:val="00BC7582"/>
    <w:rsid w:val="00BE3497"/>
    <w:rsid w:val="00C02201"/>
    <w:rsid w:val="00C7281F"/>
    <w:rsid w:val="00C807FD"/>
    <w:rsid w:val="00C877E0"/>
    <w:rsid w:val="00CF3154"/>
    <w:rsid w:val="00CF751D"/>
    <w:rsid w:val="00D0537A"/>
    <w:rsid w:val="00D31850"/>
    <w:rsid w:val="00D55492"/>
    <w:rsid w:val="00D81097"/>
    <w:rsid w:val="00D812E3"/>
    <w:rsid w:val="00DA54B8"/>
    <w:rsid w:val="00DB5140"/>
    <w:rsid w:val="00DD2671"/>
    <w:rsid w:val="00DD792B"/>
    <w:rsid w:val="00DE1148"/>
    <w:rsid w:val="00E32729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61C15"/>
    <w:rsid w:val="00F84D6F"/>
    <w:rsid w:val="00F95841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825F4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B0282-521C-4D5A-99BE-A5CB16CBA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Rushanyan Lusine</cp:lastModifiedBy>
  <cp:revision>70</cp:revision>
  <cp:lastPrinted>2026-01-30T11:58:00Z</cp:lastPrinted>
  <dcterms:created xsi:type="dcterms:W3CDTF">2024-03-06T07:02:00Z</dcterms:created>
  <dcterms:modified xsi:type="dcterms:W3CDTF">2026-02-02T08:36:00Z</dcterms:modified>
</cp:coreProperties>
</file>